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EE" w:rsidRDefault="004F70A3" w:rsidP="0034643F">
      <w:pPr>
        <w:spacing w:after="0" w:line="240" w:lineRule="auto"/>
        <w:rPr>
          <w:b/>
          <w:sz w:val="32"/>
          <w:szCs w:val="32"/>
        </w:rPr>
      </w:pPr>
      <w:r w:rsidRPr="0034643F">
        <w:rPr>
          <w:rFonts w:ascii="Arial" w:eastAsia="Cambria" w:hAnsi="Arial"/>
          <w:b/>
          <w:noProof/>
          <w:sz w:val="32"/>
          <w:szCs w:val="32"/>
        </w:rPr>
        <w:drawing>
          <wp:anchor distT="0" distB="0" distL="114300" distR="114300" simplePos="0" relativeHeight="251659264" behindDoc="0" locked="0" layoutInCell="1" allowOverlap="1" wp14:anchorId="4856F6AB" wp14:editId="4B41E36C">
            <wp:simplePos x="0" y="0"/>
            <wp:positionH relativeFrom="column">
              <wp:posOffset>-485775</wp:posOffset>
            </wp:positionH>
            <wp:positionV relativeFrom="page">
              <wp:posOffset>657225</wp:posOffset>
            </wp:positionV>
            <wp:extent cx="904875" cy="575945"/>
            <wp:effectExtent l="0" t="0" r="9525" b="0"/>
            <wp:wrapSquare wrapText="bothSides"/>
            <wp:docPr id="17" name="Picture 17" descr="Aubur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burn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43F">
        <w:rPr>
          <w:b/>
          <w:sz w:val="32"/>
          <w:szCs w:val="32"/>
        </w:rPr>
        <w:t>Plan Review &amp; Routing Comment Form</w:t>
      </w:r>
    </w:p>
    <w:p w:rsidR="0034643F" w:rsidRDefault="0034643F" w:rsidP="0034643F">
      <w:pPr>
        <w:spacing w:after="0" w:line="240" w:lineRule="auto"/>
        <w:rPr>
          <w:b/>
        </w:rPr>
      </w:pPr>
    </w:p>
    <w:p w:rsidR="0034643F" w:rsidRPr="0034643F" w:rsidRDefault="0034643F" w:rsidP="0034643F">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4F70A3" w:rsidTr="00105D42">
        <w:tc>
          <w:tcPr>
            <w:tcW w:w="9350" w:type="dxa"/>
            <w:gridSpan w:val="2"/>
            <w:shd w:val="clear" w:color="auto" w:fill="FFE599" w:themeFill="accent4" w:themeFillTint="66"/>
          </w:tcPr>
          <w:p w:rsidR="004F70A3" w:rsidRPr="00F12618" w:rsidRDefault="004F70A3" w:rsidP="0034643F">
            <w:pPr>
              <w:rPr>
                <w:b/>
              </w:rPr>
            </w:pPr>
            <w:r w:rsidRPr="00F12618">
              <w:rPr>
                <w:b/>
              </w:rPr>
              <w:t>Project Information</w:t>
            </w:r>
          </w:p>
        </w:tc>
      </w:tr>
      <w:tr w:rsidR="004F70A3" w:rsidTr="00105D42">
        <w:trPr>
          <w:trHeight w:val="333"/>
        </w:trPr>
        <w:tc>
          <w:tcPr>
            <w:tcW w:w="1615" w:type="dxa"/>
          </w:tcPr>
          <w:p w:rsidR="004F70A3" w:rsidRDefault="004F70A3" w:rsidP="0034643F">
            <w:pPr>
              <w:jc w:val="right"/>
            </w:pPr>
            <w:r>
              <w:t>Project:</w:t>
            </w:r>
          </w:p>
        </w:tc>
        <w:tc>
          <w:tcPr>
            <w:tcW w:w="7735" w:type="dxa"/>
          </w:tcPr>
          <w:p w:rsidR="004F70A3" w:rsidRDefault="00703D90" w:rsidP="0034643F">
            <w:r>
              <w:t>Auburn Community Commons</w:t>
            </w:r>
            <w:r w:rsidR="00AB6132">
              <w:t xml:space="preserve"> - Development Plan</w:t>
            </w:r>
          </w:p>
        </w:tc>
      </w:tr>
      <w:tr w:rsidR="004F70A3" w:rsidTr="00105D42">
        <w:trPr>
          <w:trHeight w:val="360"/>
        </w:trPr>
        <w:tc>
          <w:tcPr>
            <w:tcW w:w="1615" w:type="dxa"/>
          </w:tcPr>
          <w:p w:rsidR="004F70A3" w:rsidRDefault="004F70A3" w:rsidP="0034643F">
            <w:pPr>
              <w:jc w:val="right"/>
            </w:pPr>
            <w:r>
              <w:t>Revision:</w:t>
            </w:r>
          </w:p>
        </w:tc>
        <w:tc>
          <w:tcPr>
            <w:tcW w:w="7735" w:type="dxa"/>
          </w:tcPr>
          <w:p w:rsidR="004F70A3" w:rsidRDefault="00703D90" w:rsidP="0034643F">
            <w:r>
              <w:t>Preliminary</w:t>
            </w:r>
          </w:p>
        </w:tc>
      </w:tr>
      <w:tr w:rsidR="004F70A3" w:rsidTr="00105D42">
        <w:trPr>
          <w:trHeight w:val="360"/>
        </w:trPr>
        <w:tc>
          <w:tcPr>
            <w:tcW w:w="1615" w:type="dxa"/>
          </w:tcPr>
          <w:p w:rsidR="004F70A3" w:rsidRDefault="004F70A3" w:rsidP="0034643F">
            <w:pPr>
              <w:jc w:val="right"/>
            </w:pPr>
            <w:r>
              <w:t>Type:</w:t>
            </w:r>
          </w:p>
        </w:tc>
        <w:tc>
          <w:tcPr>
            <w:tcW w:w="7735" w:type="dxa"/>
          </w:tcPr>
          <w:p w:rsidR="004F70A3" w:rsidRDefault="00D372BC" w:rsidP="0034643F">
            <w:r>
              <w:t>Development Plan</w:t>
            </w:r>
          </w:p>
        </w:tc>
      </w:tr>
      <w:tr w:rsidR="004F70A3" w:rsidTr="00105D42">
        <w:trPr>
          <w:trHeight w:val="360"/>
        </w:trPr>
        <w:tc>
          <w:tcPr>
            <w:tcW w:w="1615" w:type="dxa"/>
          </w:tcPr>
          <w:p w:rsidR="004F70A3" w:rsidRDefault="004F70A3" w:rsidP="0034643F">
            <w:pPr>
              <w:jc w:val="right"/>
            </w:pPr>
            <w:r>
              <w:t>Logos ID:</w:t>
            </w:r>
          </w:p>
        </w:tc>
        <w:tc>
          <w:tcPr>
            <w:tcW w:w="7735" w:type="dxa"/>
          </w:tcPr>
          <w:p w:rsidR="004F70A3" w:rsidRDefault="00703D90" w:rsidP="00703D90">
            <w:r w:rsidRPr="00703D90">
              <w:rPr>
                <w:rStyle w:val="inquirytext"/>
              </w:rPr>
              <w:t>PROJ-PUBLIC - 2020-00000002</w:t>
            </w:r>
          </w:p>
        </w:tc>
      </w:tr>
      <w:tr w:rsidR="004F70A3" w:rsidTr="0034643F">
        <w:tc>
          <w:tcPr>
            <w:tcW w:w="1615" w:type="dxa"/>
          </w:tcPr>
          <w:p w:rsidR="004F70A3" w:rsidRDefault="004F70A3" w:rsidP="0034643F">
            <w:pPr>
              <w:jc w:val="right"/>
            </w:pPr>
            <w:r>
              <w:t>Due Date:</w:t>
            </w:r>
          </w:p>
        </w:tc>
        <w:tc>
          <w:tcPr>
            <w:tcW w:w="7735" w:type="dxa"/>
          </w:tcPr>
          <w:p w:rsidR="004F70A3" w:rsidRPr="00105D42" w:rsidRDefault="00783A1D" w:rsidP="00310BF8">
            <w:pPr>
              <w:rPr>
                <w:b/>
              </w:rPr>
            </w:pPr>
            <w:r>
              <w:rPr>
                <w:b/>
              </w:rPr>
              <w:t>Jan 15</w:t>
            </w:r>
            <w:r w:rsidR="0066120E">
              <w:rPr>
                <w:b/>
              </w:rPr>
              <w:t>, 20</w:t>
            </w:r>
            <w:r w:rsidR="00310BF8">
              <w:rPr>
                <w:b/>
              </w:rPr>
              <w:t>20</w:t>
            </w:r>
          </w:p>
        </w:tc>
      </w:tr>
    </w:tbl>
    <w:p w:rsidR="004F70A3" w:rsidRDefault="004F70A3" w:rsidP="0034643F">
      <w:pPr>
        <w:spacing w:after="0" w:line="240" w:lineRule="auto"/>
      </w:pPr>
    </w:p>
    <w:p w:rsidR="004F70A3" w:rsidRDefault="004F70A3" w:rsidP="0034643F">
      <w:pPr>
        <w:spacing w:after="0" w:line="240"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36313" w:rsidTr="00105D42">
        <w:tc>
          <w:tcPr>
            <w:tcW w:w="9355" w:type="dxa"/>
            <w:shd w:val="clear" w:color="auto" w:fill="FFE599" w:themeFill="accent4" w:themeFillTint="66"/>
          </w:tcPr>
          <w:p w:rsidR="00336313" w:rsidRDefault="00336313" w:rsidP="0034643F">
            <w:r w:rsidRPr="00336313">
              <w:rPr>
                <w:b/>
              </w:rPr>
              <w:t>Comments</w:t>
            </w:r>
            <w:r>
              <w:t xml:space="preserve"> </w:t>
            </w:r>
            <w:r w:rsidRPr="0034643F">
              <w:rPr>
                <w:i/>
              </w:rPr>
              <w:t xml:space="preserve">(add more </w:t>
            </w:r>
            <w:r w:rsidR="00105D42">
              <w:rPr>
                <w:i/>
              </w:rPr>
              <w:t xml:space="preserve">numbers and </w:t>
            </w:r>
            <w:r w:rsidRPr="0034643F">
              <w:rPr>
                <w:i/>
              </w:rPr>
              <w:t>pages, if necessary)</w:t>
            </w:r>
          </w:p>
        </w:tc>
      </w:tr>
    </w:tbl>
    <w:p w:rsidR="001F2745" w:rsidRDefault="001F2745" w:rsidP="007807D5">
      <w:pPr>
        <w:spacing w:after="0" w:line="240" w:lineRule="auto"/>
      </w:pPr>
    </w:p>
    <w:p w:rsidR="003E1981" w:rsidRDefault="003E1981" w:rsidP="007807D5">
      <w:pPr>
        <w:spacing w:after="0" w:line="240" w:lineRule="auto"/>
        <w:rPr>
          <w:b/>
        </w:rPr>
      </w:pPr>
      <w:r>
        <w:rPr>
          <w:b/>
        </w:rPr>
        <w:t>Auburn Electric/Auburn Essential Services (Rob Higgins – 260 925-8232) - Approve</w:t>
      </w:r>
    </w:p>
    <w:p w:rsidR="003E1981" w:rsidRDefault="003E1981" w:rsidP="007807D5">
      <w:pPr>
        <w:spacing w:after="0" w:line="240" w:lineRule="auto"/>
        <w:rPr>
          <w:b/>
        </w:rPr>
      </w:pPr>
    </w:p>
    <w:p w:rsidR="007807D5" w:rsidRPr="00A42CAE" w:rsidRDefault="007807D5" w:rsidP="007807D5">
      <w:pPr>
        <w:spacing w:after="0" w:line="240" w:lineRule="auto"/>
        <w:rPr>
          <w:b/>
        </w:rPr>
      </w:pPr>
      <w:r w:rsidRPr="00A42CAE">
        <w:rPr>
          <w:b/>
        </w:rPr>
        <w:t>Building (Mat Snyder – 260 925-6449) – Approve with Comments</w:t>
      </w:r>
    </w:p>
    <w:p w:rsidR="007807D5" w:rsidRPr="007807D5" w:rsidRDefault="007807D5" w:rsidP="000873DC">
      <w:pPr>
        <w:pStyle w:val="Default"/>
        <w:numPr>
          <w:ilvl w:val="0"/>
          <w:numId w:val="8"/>
        </w:numPr>
        <w:ind w:left="720"/>
        <w:rPr>
          <w:sz w:val="22"/>
          <w:szCs w:val="22"/>
        </w:rPr>
      </w:pPr>
      <w:r>
        <w:rPr>
          <w:sz w:val="22"/>
          <w:szCs w:val="22"/>
        </w:rPr>
        <w:t xml:space="preserve">Strongly suggest soil borings on the side since there was a home demolished at this site. The soil borings should provide some indication of what </w:t>
      </w:r>
      <w:proofErr w:type="gramStart"/>
      <w:r>
        <w:rPr>
          <w:sz w:val="22"/>
          <w:szCs w:val="22"/>
        </w:rPr>
        <w:t>was used</w:t>
      </w:r>
      <w:proofErr w:type="gramEnd"/>
      <w:r>
        <w:rPr>
          <w:sz w:val="22"/>
          <w:szCs w:val="22"/>
        </w:rPr>
        <w:t xml:space="preserve"> for fill dirt, if there was compaction at the time of fill, and if the soils will support the proposed structure.</w:t>
      </w:r>
    </w:p>
    <w:p w:rsidR="007807D5" w:rsidRDefault="007807D5" w:rsidP="000873DC">
      <w:pPr>
        <w:pStyle w:val="Default"/>
        <w:numPr>
          <w:ilvl w:val="0"/>
          <w:numId w:val="8"/>
        </w:numPr>
        <w:ind w:left="720"/>
        <w:rPr>
          <w:sz w:val="22"/>
          <w:szCs w:val="22"/>
        </w:rPr>
      </w:pPr>
      <w:r>
        <w:rPr>
          <w:sz w:val="22"/>
          <w:szCs w:val="22"/>
        </w:rPr>
        <w:t xml:space="preserve">Suggest that the “mechanical corridor” </w:t>
      </w:r>
      <w:proofErr w:type="gramStart"/>
      <w:r>
        <w:rPr>
          <w:sz w:val="22"/>
          <w:szCs w:val="22"/>
        </w:rPr>
        <w:t>be made</w:t>
      </w:r>
      <w:proofErr w:type="gramEnd"/>
      <w:r>
        <w:rPr>
          <w:sz w:val="22"/>
          <w:szCs w:val="22"/>
        </w:rPr>
        <w:t xml:space="preserve"> bigger as 2-feet 8-inches is not a lot of room for maintenance. The minimum required is 2-feet 6-inches, but 4-feet is preferred.</w:t>
      </w:r>
    </w:p>
    <w:p w:rsidR="00A42CAE" w:rsidRDefault="00A42CAE" w:rsidP="00A42CAE">
      <w:pPr>
        <w:pStyle w:val="Default"/>
        <w:rPr>
          <w:sz w:val="22"/>
          <w:szCs w:val="22"/>
        </w:rPr>
      </w:pPr>
    </w:p>
    <w:p w:rsidR="00A42CAE" w:rsidRDefault="00A42CAE" w:rsidP="00A42CAE">
      <w:pPr>
        <w:spacing w:after="0" w:line="240" w:lineRule="auto"/>
      </w:pPr>
      <w:r w:rsidRPr="00A42CAE">
        <w:rPr>
          <w:b/>
        </w:rPr>
        <w:t>DeKalb Co Soil &amp; Water (Allen Haynes – 260 925-5620) – Other</w:t>
      </w:r>
      <w:r>
        <w:t xml:space="preserve">: </w:t>
      </w:r>
      <w:r w:rsidRPr="00A42CAE">
        <w:t xml:space="preserve">Based on the information provided for the project listed above, permitting for compliance with 327-IAC-15-5 would not be required.  Per the rule, while permitting would not be applicable, the intent of the Rule is to </w:t>
      </w:r>
      <w:proofErr w:type="gramStart"/>
      <w:r w:rsidRPr="00A42CAE">
        <w:t>be observed</w:t>
      </w:r>
      <w:proofErr w:type="gramEnd"/>
      <w:r w:rsidRPr="00A42CAE">
        <w:t xml:space="preserve"> during development.  </w:t>
      </w:r>
    </w:p>
    <w:p w:rsidR="00A42CAE" w:rsidRDefault="00A42CAE" w:rsidP="00A42CAE">
      <w:pPr>
        <w:spacing w:after="0" w:line="240" w:lineRule="auto"/>
      </w:pPr>
    </w:p>
    <w:p w:rsidR="00A90777" w:rsidRPr="009F30AA" w:rsidRDefault="00A90777" w:rsidP="00A42CAE">
      <w:pPr>
        <w:spacing w:after="0" w:line="240" w:lineRule="auto"/>
        <w:rPr>
          <w:b/>
        </w:rPr>
      </w:pPr>
      <w:r w:rsidRPr="009F30AA">
        <w:rPr>
          <w:b/>
        </w:rPr>
        <w:t>Engineering (Daryl McConnell – 260 925-</w:t>
      </w:r>
      <w:r w:rsidR="009F30AA" w:rsidRPr="009F30AA">
        <w:rPr>
          <w:b/>
        </w:rPr>
        <w:t>6264) – Approve with Comments</w:t>
      </w:r>
    </w:p>
    <w:p w:rsidR="009F30AA" w:rsidRPr="009F30AA" w:rsidRDefault="009F30AA" w:rsidP="009F30AA">
      <w:pPr>
        <w:numPr>
          <w:ilvl w:val="0"/>
          <w:numId w:val="12"/>
        </w:numPr>
        <w:spacing w:after="0" w:line="240" w:lineRule="auto"/>
        <w:contextualSpacing/>
      </w:pPr>
      <w:r w:rsidRPr="009F30AA">
        <w:t xml:space="preserve">Currently it is uncertain as to where the original sanitary sewer tap is located that once serviced this property. It </w:t>
      </w:r>
      <w:proofErr w:type="gramStart"/>
      <w:r w:rsidRPr="009F30AA">
        <w:t>is advised</w:t>
      </w:r>
      <w:proofErr w:type="gramEnd"/>
      <w:r w:rsidRPr="009F30AA">
        <w:t xml:space="preserve"> that a new sanitary tap be installed to service this new facility.</w:t>
      </w:r>
    </w:p>
    <w:p w:rsidR="009F30AA" w:rsidRPr="009F30AA" w:rsidRDefault="009F30AA" w:rsidP="009F30AA">
      <w:pPr>
        <w:numPr>
          <w:ilvl w:val="0"/>
          <w:numId w:val="12"/>
        </w:numPr>
        <w:spacing w:after="0" w:line="240" w:lineRule="auto"/>
        <w:contextualSpacing/>
      </w:pPr>
      <w:r w:rsidRPr="009F30AA">
        <w:t>A storm sewer tap will also be necessary to service this new facility with direct connection to the roof drain system as to not shed water run-off onto adjacent properties to the north and west. There are currently no dedicated storm sewers in this area, only combination sewers. However, there are intentions to install a new dedicated storm sewer down 6</w:t>
      </w:r>
      <w:r w:rsidRPr="009F30AA">
        <w:rPr>
          <w:vertAlign w:val="superscript"/>
        </w:rPr>
        <w:t>th</w:t>
      </w:r>
      <w:r w:rsidRPr="009F30AA">
        <w:t xml:space="preserve"> Street within the next 2 years. A new storm sewer tap </w:t>
      </w:r>
      <w:proofErr w:type="gramStart"/>
      <w:r w:rsidRPr="009F30AA">
        <w:t>could be run</w:t>
      </w:r>
      <w:proofErr w:type="gramEnd"/>
      <w:r w:rsidRPr="009F30AA">
        <w:t xml:space="preserve"> parallel with a new sanitary sewer tap, possibly to the north towards 6</w:t>
      </w:r>
      <w:r w:rsidRPr="009F30AA">
        <w:rPr>
          <w:vertAlign w:val="superscript"/>
        </w:rPr>
        <w:t>th</w:t>
      </w:r>
      <w:r w:rsidRPr="009F30AA">
        <w:t xml:space="preserve"> Street, through the north-adjoining property of “Snyder”. Once into the right of way of 6</w:t>
      </w:r>
      <w:r w:rsidRPr="009F30AA">
        <w:rPr>
          <w:vertAlign w:val="superscript"/>
        </w:rPr>
        <w:t>th</w:t>
      </w:r>
      <w:r w:rsidRPr="009F30AA">
        <w:t xml:space="preserve"> Street, the storm tap could be connected to the sanitary tap and allowed </w:t>
      </w:r>
      <w:proofErr w:type="gramStart"/>
      <w:r w:rsidRPr="009F30AA">
        <w:t>to temporarily drain</w:t>
      </w:r>
      <w:proofErr w:type="gramEnd"/>
      <w:r w:rsidRPr="009F30AA">
        <w:t xml:space="preserve"> to the combination sewer. At such time when a new dedicated storm sewer </w:t>
      </w:r>
      <w:proofErr w:type="gramStart"/>
      <w:r w:rsidRPr="009F30AA">
        <w:t>is installed</w:t>
      </w:r>
      <w:proofErr w:type="gramEnd"/>
      <w:r w:rsidRPr="009F30AA">
        <w:t xml:space="preserve">, the storm sewer would be disconnected from the sanitary tap and tied into the new storm sewer.    </w:t>
      </w:r>
    </w:p>
    <w:p w:rsidR="00A90777" w:rsidRDefault="00A90777" w:rsidP="00A42CAE">
      <w:pPr>
        <w:spacing w:after="0" w:line="240" w:lineRule="auto"/>
      </w:pPr>
    </w:p>
    <w:p w:rsidR="00A42CAE" w:rsidRPr="00A42CAE" w:rsidRDefault="00A42CAE" w:rsidP="00A42CAE">
      <w:pPr>
        <w:spacing w:after="0" w:line="240" w:lineRule="auto"/>
        <w:rPr>
          <w:b/>
        </w:rPr>
      </w:pPr>
      <w:r w:rsidRPr="00A42CAE">
        <w:rPr>
          <w:b/>
        </w:rPr>
        <w:t xml:space="preserve">Fire (Ryan </w:t>
      </w:r>
      <w:proofErr w:type="spellStart"/>
      <w:r w:rsidRPr="00A42CAE">
        <w:rPr>
          <w:b/>
        </w:rPr>
        <w:t>Shambaugh</w:t>
      </w:r>
      <w:proofErr w:type="spellEnd"/>
      <w:r w:rsidRPr="00A42CAE">
        <w:rPr>
          <w:b/>
        </w:rPr>
        <w:t xml:space="preserve"> – 260 925-8240) – Approve</w:t>
      </w:r>
    </w:p>
    <w:p w:rsidR="00A42CAE" w:rsidRPr="00A42CAE" w:rsidRDefault="00A42CAE" w:rsidP="00A42CAE">
      <w:pPr>
        <w:spacing w:after="0" w:line="240" w:lineRule="auto"/>
        <w:rPr>
          <w:b/>
        </w:rPr>
      </w:pPr>
    </w:p>
    <w:p w:rsidR="00A42CAE" w:rsidRDefault="00A42CAE" w:rsidP="00A42CAE">
      <w:pPr>
        <w:spacing w:after="0" w:line="240" w:lineRule="auto"/>
        <w:rPr>
          <w:b/>
        </w:rPr>
      </w:pPr>
      <w:r w:rsidRPr="00A42CAE">
        <w:rPr>
          <w:b/>
        </w:rPr>
        <w:t>Planning (Amy Schweitzer – 260 925-6449)</w:t>
      </w:r>
      <w:r w:rsidR="000873DC">
        <w:rPr>
          <w:b/>
        </w:rPr>
        <w:t xml:space="preserve"> – Other:  No significant compliance issues</w:t>
      </w:r>
    </w:p>
    <w:p w:rsidR="000873DC" w:rsidRPr="000873DC" w:rsidRDefault="000873DC" w:rsidP="000873DC">
      <w:pPr>
        <w:spacing w:after="0" w:line="240" w:lineRule="auto"/>
      </w:pPr>
      <w:r w:rsidRPr="000873DC">
        <w:t>Zoning / Compliance Related</w:t>
      </w:r>
    </w:p>
    <w:p w:rsidR="000873DC" w:rsidRPr="000873DC" w:rsidRDefault="000873DC" w:rsidP="000873DC">
      <w:pPr>
        <w:numPr>
          <w:ilvl w:val="0"/>
          <w:numId w:val="13"/>
        </w:numPr>
        <w:spacing w:after="0" w:line="240" w:lineRule="auto"/>
        <w:contextualSpacing/>
      </w:pPr>
      <w:r w:rsidRPr="000873DC">
        <w:t xml:space="preserve">This project falls under the definition of “Park, Public” and </w:t>
      </w:r>
      <w:proofErr w:type="gramStart"/>
      <w:r w:rsidRPr="000873DC">
        <w:t>is permitted</w:t>
      </w:r>
      <w:proofErr w:type="gramEnd"/>
      <w:r w:rsidRPr="000873DC">
        <w:t xml:space="preserve"> in this district.</w:t>
      </w:r>
    </w:p>
    <w:p w:rsidR="000873DC" w:rsidRPr="000873DC" w:rsidRDefault="000873DC" w:rsidP="000873DC">
      <w:pPr>
        <w:numPr>
          <w:ilvl w:val="0"/>
          <w:numId w:val="13"/>
        </w:numPr>
        <w:spacing w:after="0" w:line="240" w:lineRule="auto"/>
        <w:contextualSpacing/>
      </w:pPr>
      <w:r w:rsidRPr="000873DC">
        <w:lastRenderedPageBreak/>
        <w:t>Property is zoned Downtown Commercial and is within the Wellhead Protection Overlay.</w:t>
      </w:r>
    </w:p>
    <w:p w:rsidR="000873DC" w:rsidRPr="000873DC" w:rsidRDefault="000873DC" w:rsidP="000873DC">
      <w:pPr>
        <w:numPr>
          <w:ilvl w:val="0"/>
          <w:numId w:val="13"/>
        </w:numPr>
        <w:spacing w:after="0" w:line="240" w:lineRule="auto"/>
        <w:contextualSpacing/>
      </w:pPr>
      <w:r w:rsidRPr="000873DC">
        <w:t xml:space="preserve">The County owns the property.  How </w:t>
      </w:r>
      <w:proofErr w:type="gramStart"/>
      <w:r w:rsidRPr="000873DC">
        <w:t>will this be handled</w:t>
      </w:r>
      <w:proofErr w:type="gramEnd"/>
      <w:r w:rsidRPr="000873DC">
        <w:t>?</w:t>
      </w:r>
    </w:p>
    <w:p w:rsidR="000873DC" w:rsidRPr="000873DC" w:rsidRDefault="000873DC" w:rsidP="000873DC">
      <w:pPr>
        <w:numPr>
          <w:ilvl w:val="0"/>
          <w:numId w:val="13"/>
        </w:numPr>
        <w:spacing w:after="0" w:line="240" w:lineRule="auto"/>
        <w:contextualSpacing/>
      </w:pPr>
      <w:r w:rsidRPr="000873DC">
        <w:t xml:space="preserve">Development Plan approval is required via the Plan Commission.  When this project </w:t>
      </w:r>
      <w:proofErr w:type="gramStart"/>
      <w:r w:rsidRPr="000873DC">
        <w:t>is routed</w:t>
      </w:r>
      <w:proofErr w:type="gramEnd"/>
      <w:r w:rsidRPr="000873DC">
        <w:t xml:space="preserve"> for Plan Commission, we will also route it to DARC (Downtown Auburn Review Committee).</w:t>
      </w:r>
    </w:p>
    <w:p w:rsidR="000873DC" w:rsidRPr="000873DC" w:rsidRDefault="000873DC" w:rsidP="000873DC">
      <w:pPr>
        <w:numPr>
          <w:ilvl w:val="0"/>
          <w:numId w:val="13"/>
        </w:numPr>
        <w:spacing w:after="0" w:line="240" w:lineRule="auto"/>
        <w:contextualSpacing/>
      </w:pPr>
      <w:r w:rsidRPr="000873DC">
        <w:t>Local Building Permit and Indiana Construction Design Release is required.  Building Construction Plans will need routed and reviewed in addition to the Development Plan.  (These routings may be concurrent.)</w:t>
      </w:r>
    </w:p>
    <w:p w:rsidR="000873DC" w:rsidRPr="000873DC" w:rsidRDefault="000873DC" w:rsidP="000873DC">
      <w:pPr>
        <w:numPr>
          <w:ilvl w:val="0"/>
          <w:numId w:val="13"/>
        </w:numPr>
        <w:spacing w:after="0" w:line="240" w:lineRule="auto"/>
        <w:contextualSpacing/>
      </w:pPr>
      <w:r w:rsidRPr="000873DC">
        <w:t>Provide Structure Height at the highest point.</w:t>
      </w:r>
    </w:p>
    <w:p w:rsidR="000873DC" w:rsidRPr="000873DC" w:rsidRDefault="000873DC" w:rsidP="000873DC">
      <w:pPr>
        <w:numPr>
          <w:ilvl w:val="0"/>
          <w:numId w:val="13"/>
        </w:numPr>
        <w:spacing w:after="0" w:line="240" w:lineRule="auto"/>
        <w:contextualSpacing/>
      </w:pPr>
      <w:r w:rsidRPr="000873DC">
        <w:t>Utility and drainage plans will be required.</w:t>
      </w:r>
    </w:p>
    <w:p w:rsidR="000873DC" w:rsidRPr="000873DC" w:rsidRDefault="000873DC" w:rsidP="000873DC">
      <w:pPr>
        <w:numPr>
          <w:ilvl w:val="0"/>
          <w:numId w:val="13"/>
        </w:numPr>
        <w:spacing w:after="0" w:line="240" w:lineRule="auto"/>
        <w:contextualSpacing/>
      </w:pPr>
      <w:r w:rsidRPr="000873DC">
        <w:t xml:space="preserve">Will there be a dumpster?  </w:t>
      </w:r>
    </w:p>
    <w:p w:rsidR="000873DC" w:rsidRPr="000873DC" w:rsidRDefault="000873DC" w:rsidP="000873DC">
      <w:pPr>
        <w:numPr>
          <w:ilvl w:val="0"/>
          <w:numId w:val="13"/>
        </w:numPr>
        <w:spacing w:after="0" w:line="240" w:lineRule="auto"/>
        <w:contextualSpacing/>
      </w:pPr>
      <w:r w:rsidRPr="000873DC">
        <w:t>We will need more details on any exterior lighting (light specs/details, light locations, photometric plan); signs; and solar components.</w:t>
      </w:r>
    </w:p>
    <w:p w:rsidR="000873DC" w:rsidRPr="000873DC" w:rsidRDefault="000873DC" w:rsidP="000873DC">
      <w:pPr>
        <w:spacing w:after="0" w:line="240" w:lineRule="auto"/>
      </w:pPr>
    </w:p>
    <w:p w:rsidR="000873DC" w:rsidRPr="000873DC" w:rsidRDefault="000873DC" w:rsidP="000873DC">
      <w:pPr>
        <w:spacing w:after="0" w:line="240" w:lineRule="auto"/>
      </w:pPr>
      <w:r w:rsidRPr="000873DC">
        <w:t>Opinion/Design Preferences</w:t>
      </w:r>
    </w:p>
    <w:p w:rsidR="000873DC" w:rsidRPr="000873DC" w:rsidRDefault="000873DC" w:rsidP="000873DC">
      <w:pPr>
        <w:numPr>
          <w:ilvl w:val="0"/>
          <w:numId w:val="14"/>
        </w:numPr>
        <w:spacing w:after="0" w:line="240" w:lineRule="auto"/>
        <w:contextualSpacing/>
      </w:pPr>
      <w:r w:rsidRPr="000873DC">
        <w:t>Security concerns with opened all day, every day</w:t>
      </w:r>
    </w:p>
    <w:p w:rsidR="000873DC" w:rsidRPr="000873DC" w:rsidRDefault="000873DC" w:rsidP="000873DC">
      <w:pPr>
        <w:numPr>
          <w:ilvl w:val="0"/>
          <w:numId w:val="14"/>
        </w:numPr>
        <w:spacing w:after="0" w:line="240" w:lineRule="auto"/>
        <w:contextualSpacing/>
      </w:pPr>
      <w:proofErr w:type="gramStart"/>
      <w:r w:rsidRPr="000873DC">
        <w:t>We’d</w:t>
      </w:r>
      <w:proofErr w:type="gramEnd"/>
      <w:r w:rsidRPr="000873DC">
        <w:t xml:space="preserve"> strongly encourage incorporating some sort of storage area within the maintenance space.  There always seems to be a need for secured storage areas in downtown.</w:t>
      </w:r>
    </w:p>
    <w:p w:rsidR="000873DC" w:rsidRPr="000873DC" w:rsidRDefault="000873DC" w:rsidP="000873DC">
      <w:pPr>
        <w:numPr>
          <w:ilvl w:val="0"/>
          <w:numId w:val="14"/>
        </w:numPr>
        <w:spacing w:after="0" w:line="240" w:lineRule="auto"/>
        <w:contextualSpacing/>
      </w:pPr>
      <w:r w:rsidRPr="000873DC">
        <w:t>Please consider alternatives to the roof line to allow for natural light and air:</w:t>
      </w:r>
    </w:p>
    <w:p w:rsidR="000873DC" w:rsidRPr="000873DC" w:rsidRDefault="00496E42" w:rsidP="000873DC">
      <w:pPr>
        <w:numPr>
          <w:ilvl w:val="0"/>
          <w:numId w:val="15"/>
        </w:numPr>
        <w:spacing w:after="0" w:line="240" w:lineRule="auto"/>
        <w:contextualSpacing/>
      </w:pPr>
      <w:bookmarkStart w:id="0" w:name="_GoBack"/>
      <w:r>
        <w:rPr>
          <w:noProof/>
        </w:rPr>
        <w:drawing>
          <wp:anchor distT="0" distB="0" distL="114300" distR="114300" simplePos="0" relativeHeight="251663360" behindDoc="0" locked="0" layoutInCell="1" allowOverlap="1" wp14:anchorId="57339B21" wp14:editId="71D3197A">
            <wp:simplePos x="0" y="0"/>
            <wp:positionH relativeFrom="column">
              <wp:posOffset>3714750</wp:posOffset>
            </wp:positionH>
            <wp:positionV relativeFrom="page">
              <wp:posOffset>3990975</wp:posOffset>
            </wp:positionV>
            <wp:extent cx="2152015" cy="1315720"/>
            <wp:effectExtent l="0" t="0" r="635" b="0"/>
            <wp:wrapThrough wrapText="bothSides">
              <wp:wrapPolygon edited="0">
                <wp:start x="0" y="0"/>
                <wp:lineTo x="0" y="21266"/>
                <wp:lineTo x="21415" y="21266"/>
                <wp:lineTo x="2141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QS.JPG"/>
                    <pic:cNvPicPr/>
                  </pic:nvPicPr>
                  <pic:blipFill rotWithShape="1">
                    <a:blip r:embed="rId6" cstate="print">
                      <a:extLst>
                        <a:ext uri="{28A0092B-C50C-407E-A947-70E740481C1C}">
                          <a14:useLocalDpi xmlns:a14="http://schemas.microsoft.com/office/drawing/2010/main" val="0"/>
                        </a:ext>
                      </a:extLst>
                    </a:blip>
                    <a:srcRect t="28824"/>
                    <a:stretch/>
                  </pic:blipFill>
                  <pic:spPr bwMode="auto">
                    <a:xfrm>
                      <a:off x="0" y="0"/>
                      <a:ext cx="2152015" cy="1315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0873DC" w:rsidRPr="000873DC">
        <w:t xml:space="preserve">Leaving the roof off the open area and designing it to be an </w:t>
      </w:r>
      <w:proofErr w:type="gramStart"/>
      <w:r w:rsidR="000873DC" w:rsidRPr="000873DC">
        <w:t>open air</w:t>
      </w:r>
      <w:proofErr w:type="gramEnd"/>
      <w:r w:rsidR="000873DC" w:rsidRPr="000873DC">
        <w:t xml:space="preserve"> plaza.  It could still have the columns and trusses. </w:t>
      </w:r>
    </w:p>
    <w:p w:rsidR="000873DC" w:rsidRPr="000873DC" w:rsidRDefault="000873DC" w:rsidP="000873DC">
      <w:pPr>
        <w:numPr>
          <w:ilvl w:val="0"/>
          <w:numId w:val="15"/>
        </w:numPr>
        <w:spacing w:after="0" w:line="240" w:lineRule="auto"/>
        <w:contextualSpacing/>
      </w:pPr>
      <w:r w:rsidRPr="000873DC">
        <w:t xml:space="preserve">Similar to TQS, one portion of the roof being taller than the others with some open air vents (see image) </w:t>
      </w:r>
    </w:p>
    <w:p w:rsidR="000873DC" w:rsidRPr="000873DC" w:rsidRDefault="000873DC" w:rsidP="000873DC">
      <w:pPr>
        <w:spacing w:after="0" w:line="240" w:lineRule="auto"/>
      </w:pPr>
    </w:p>
    <w:p w:rsidR="000873DC" w:rsidRPr="000873DC" w:rsidRDefault="000873DC" w:rsidP="000873DC">
      <w:pPr>
        <w:spacing w:after="0" w:line="240" w:lineRule="auto"/>
      </w:pPr>
    </w:p>
    <w:p w:rsidR="00A42CAE" w:rsidRPr="00A42CAE" w:rsidRDefault="00A42CAE" w:rsidP="00A42CAE">
      <w:pPr>
        <w:spacing w:after="0" w:line="240" w:lineRule="auto"/>
      </w:pPr>
    </w:p>
    <w:p w:rsidR="00A42CAE" w:rsidRPr="00A42CAE" w:rsidRDefault="00A42CAE" w:rsidP="00A42CAE">
      <w:pPr>
        <w:spacing w:after="0" w:line="240" w:lineRule="auto"/>
        <w:rPr>
          <w:b/>
        </w:rPr>
      </w:pPr>
      <w:r w:rsidRPr="00A42CAE">
        <w:rPr>
          <w:b/>
        </w:rPr>
        <w:t>Street (Troy Ackerman – 260 925-6455) – Approve with Comments</w:t>
      </w:r>
    </w:p>
    <w:p w:rsidR="00A42CAE" w:rsidRDefault="00A42CAE" w:rsidP="00A42CAE">
      <w:pPr>
        <w:pStyle w:val="ListParagraph"/>
        <w:numPr>
          <w:ilvl w:val="0"/>
          <w:numId w:val="9"/>
        </w:numPr>
        <w:spacing w:after="0" w:line="240" w:lineRule="auto"/>
      </w:pPr>
      <w:r w:rsidRPr="00A42CAE">
        <w:t>INDOT permits required for work performed within ROW.</w:t>
      </w:r>
    </w:p>
    <w:p w:rsidR="00A42CAE" w:rsidRDefault="00A42CAE" w:rsidP="00A42CAE">
      <w:pPr>
        <w:spacing w:after="0" w:line="240" w:lineRule="auto"/>
      </w:pPr>
    </w:p>
    <w:p w:rsidR="00A42CAE" w:rsidRPr="00A42CAE" w:rsidRDefault="00A42CAE" w:rsidP="00A42CAE">
      <w:pPr>
        <w:spacing w:after="0" w:line="240" w:lineRule="auto"/>
        <w:rPr>
          <w:b/>
        </w:rPr>
      </w:pPr>
      <w:r w:rsidRPr="00A42CAE">
        <w:rPr>
          <w:b/>
        </w:rPr>
        <w:t>Water (Randy Harvey – 260 925-5711) – Approve with Comments</w:t>
      </w:r>
    </w:p>
    <w:p w:rsidR="00A42CAE" w:rsidRPr="00A42CAE" w:rsidRDefault="00A42CAE" w:rsidP="00A42CAE">
      <w:pPr>
        <w:numPr>
          <w:ilvl w:val="0"/>
          <w:numId w:val="10"/>
        </w:numPr>
        <w:spacing w:after="0" w:line="240" w:lineRule="auto"/>
        <w:contextualSpacing/>
      </w:pPr>
      <w:r w:rsidRPr="00A42CAE">
        <w:t xml:space="preserve">GIS records indicate this water service </w:t>
      </w:r>
      <w:proofErr w:type="gramStart"/>
      <w:r w:rsidRPr="00A42CAE">
        <w:t>has been abandoned</w:t>
      </w:r>
      <w:proofErr w:type="gramEnd"/>
      <w:r w:rsidRPr="00A42CAE">
        <w:t>.  Regardless, a new water service is highly recommended as the material type has likely reached or near the end of its useful life or is no longer composed of an acceptable material for potable water.</w:t>
      </w:r>
    </w:p>
    <w:p w:rsidR="00A42CAE" w:rsidRDefault="00A42CAE" w:rsidP="00A42CAE">
      <w:pPr>
        <w:spacing w:after="0" w:line="240" w:lineRule="auto"/>
      </w:pPr>
    </w:p>
    <w:p w:rsidR="00A90777" w:rsidRPr="00A90777" w:rsidRDefault="00A90777" w:rsidP="00A42CAE">
      <w:pPr>
        <w:spacing w:after="0" w:line="240" w:lineRule="auto"/>
        <w:rPr>
          <w:b/>
        </w:rPr>
      </w:pPr>
      <w:r w:rsidRPr="00A90777">
        <w:rPr>
          <w:b/>
        </w:rPr>
        <w:t xml:space="preserve">Water Pollution Control (Todd </w:t>
      </w:r>
      <w:proofErr w:type="spellStart"/>
      <w:r w:rsidRPr="00A90777">
        <w:rPr>
          <w:b/>
        </w:rPr>
        <w:t>Sattison</w:t>
      </w:r>
      <w:proofErr w:type="spellEnd"/>
      <w:r w:rsidRPr="00A90777">
        <w:rPr>
          <w:b/>
        </w:rPr>
        <w:t xml:space="preserve"> – 260 925-1714) – Approve with Comments</w:t>
      </w:r>
    </w:p>
    <w:p w:rsidR="00A90777" w:rsidRPr="00A90777" w:rsidRDefault="00A90777" w:rsidP="00A90777">
      <w:pPr>
        <w:pStyle w:val="ListParagraph"/>
        <w:numPr>
          <w:ilvl w:val="0"/>
          <w:numId w:val="11"/>
        </w:numPr>
        <w:spacing w:after="0" w:line="240" w:lineRule="auto"/>
      </w:pPr>
      <w:r w:rsidRPr="00A90777">
        <w:t>In discussion with the Engineering Dept. A new tap for both Sanitary and Storm may be preferred toward 6</w:t>
      </w:r>
      <w:r w:rsidRPr="00A90777">
        <w:rPr>
          <w:vertAlign w:val="superscript"/>
        </w:rPr>
        <w:t>th</w:t>
      </w:r>
      <w:r w:rsidRPr="00A90777">
        <w:t xml:space="preserve"> St.</w:t>
      </w:r>
    </w:p>
    <w:p w:rsidR="00A42CAE" w:rsidRPr="00A42CAE" w:rsidRDefault="00A42CAE" w:rsidP="00A42CAE">
      <w:pPr>
        <w:spacing w:after="0" w:line="240" w:lineRule="auto"/>
      </w:pPr>
    </w:p>
    <w:p w:rsidR="00A42CAE" w:rsidRDefault="00A42CAE" w:rsidP="00A42CAE">
      <w:pPr>
        <w:pStyle w:val="Default"/>
        <w:rPr>
          <w:sz w:val="22"/>
          <w:szCs w:val="22"/>
        </w:rPr>
      </w:pPr>
    </w:p>
    <w:p w:rsidR="00644648" w:rsidRDefault="00644648" w:rsidP="007807D5">
      <w:pPr>
        <w:spacing w:after="0" w:line="240" w:lineRule="auto"/>
      </w:pPr>
    </w:p>
    <w:p w:rsidR="007807D5" w:rsidRDefault="007807D5" w:rsidP="007807D5">
      <w:pPr>
        <w:spacing w:after="0" w:line="240" w:lineRule="auto"/>
      </w:pPr>
    </w:p>
    <w:p w:rsidR="004F70A3" w:rsidRDefault="004F70A3" w:rsidP="0034643F">
      <w:pPr>
        <w:spacing w:after="0" w:line="240" w:lineRule="auto"/>
      </w:pPr>
    </w:p>
    <w:p w:rsidR="004F70A3" w:rsidRDefault="004F70A3" w:rsidP="0034643F">
      <w:pPr>
        <w:spacing w:after="0" w:line="240" w:lineRule="auto"/>
      </w:pPr>
    </w:p>
    <w:p w:rsidR="004F70A3" w:rsidRDefault="004F70A3" w:rsidP="0034643F">
      <w:pPr>
        <w:spacing w:after="0" w:line="240" w:lineRule="auto"/>
      </w:pPr>
    </w:p>
    <w:p w:rsidR="004F70A3" w:rsidRDefault="004F70A3" w:rsidP="0034643F">
      <w:pPr>
        <w:spacing w:after="0" w:line="240" w:lineRule="auto"/>
      </w:pPr>
    </w:p>
    <w:sectPr w:rsidR="004F7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0E4"/>
    <w:multiLevelType w:val="hybridMultilevel"/>
    <w:tmpl w:val="A350E130"/>
    <w:lvl w:ilvl="0" w:tplc="3370C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61238"/>
    <w:multiLevelType w:val="hybridMultilevel"/>
    <w:tmpl w:val="77B0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81574"/>
    <w:multiLevelType w:val="hybridMultilevel"/>
    <w:tmpl w:val="5F5A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31DB0"/>
    <w:multiLevelType w:val="hybridMultilevel"/>
    <w:tmpl w:val="E938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E3A2B"/>
    <w:multiLevelType w:val="hybridMultilevel"/>
    <w:tmpl w:val="A29E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3612F"/>
    <w:multiLevelType w:val="hybridMultilevel"/>
    <w:tmpl w:val="FDDC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74587"/>
    <w:multiLevelType w:val="hybridMultilevel"/>
    <w:tmpl w:val="FDD4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35E9F"/>
    <w:multiLevelType w:val="hybridMultilevel"/>
    <w:tmpl w:val="9536A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95BC5"/>
    <w:multiLevelType w:val="hybridMultilevel"/>
    <w:tmpl w:val="A47823C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AE5232"/>
    <w:multiLevelType w:val="hybridMultilevel"/>
    <w:tmpl w:val="FD1CA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51F71"/>
    <w:multiLevelType w:val="hybridMultilevel"/>
    <w:tmpl w:val="FBB04112"/>
    <w:lvl w:ilvl="0" w:tplc="622A5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157F8"/>
    <w:multiLevelType w:val="hybridMultilevel"/>
    <w:tmpl w:val="FDF2CC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250E17"/>
    <w:multiLevelType w:val="hybridMultilevel"/>
    <w:tmpl w:val="80CEF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FBE43CA"/>
    <w:multiLevelType w:val="hybridMultilevel"/>
    <w:tmpl w:val="A1942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2D1445"/>
    <w:multiLevelType w:val="hybridMultilevel"/>
    <w:tmpl w:val="43F20EB8"/>
    <w:lvl w:ilvl="0" w:tplc="F0905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4"/>
  </w:num>
  <w:num w:numId="4">
    <w:abstractNumId w:val="9"/>
  </w:num>
  <w:num w:numId="5">
    <w:abstractNumId w:val="5"/>
  </w:num>
  <w:num w:numId="6">
    <w:abstractNumId w:val="11"/>
  </w:num>
  <w:num w:numId="7">
    <w:abstractNumId w:val="7"/>
  </w:num>
  <w:num w:numId="8">
    <w:abstractNumId w:val="12"/>
  </w:num>
  <w:num w:numId="9">
    <w:abstractNumId w:val="10"/>
  </w:num>
  <w:num w:numId="10">
    <w:abstractNumId w:val="14"/>
  </w:num>
  <w:num w:numId="11">
    <w:abstractNumId w:val="0"/>
  </w:num>
  <w:num w:numId="12">
    <w:abstractNumId w:val="2"/>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A3"/>
    <w:rsid w:val="000873DC"/>
    <w:rsid w:val="00105D42"/>
    <w:rsid w:val="00151E54"/>
    <w:rsid w:val="00162CF6"/>
    <w:rsid w:val="001F2745"/>
    <w:rsid w:val="00214CA8"/>
    <w:rsid w:val="00232AA8"/>
    <w:rsid w:val="00310BF8"/>
    <w:rsid w:val="00336313"/>
    <w:rsid w:val="0034643F"/>
    <w:rsid w:val="00396BE4"/>
    <w:rsid w:val="003A0169"/>
    <w:rsid w:val="003E1981"/>
    <w:rsid w:val="00471C35"/>
    <w:rsid w:val="00496E42"/>
    <w:rsid w:val="004F70A3"/>
    <w:rsid w:val="00527109"/>
    <w:rsid w:val="005364D4"/>
    <w:rsid w:val="005514C7"/>
    <w:rsid w:val="00602171"/>
    <w:rsid w:val="00620EEC"/>
    <w:rsid w:val="00642798"/>
    <w:rsid w:val="00644648"/>
    <w:rsid w:val="00653CBB"/>
    <w:rsid w:val="0066120E"/>
    <w:rsid w:val="00703D90"/>
    <w:rsid w:val="007807D5"/>
    <w:rsid w:val="00783A1D"/>
    <w:rsid w:val="00942F40"/>
    <w:rsid w:val="009552CC"/>
    <w:rsid w:val="00970C1E"/>
    <w:rsid w:val="009F30AA"/>
    <w:rsid w:val="00A42CAE"/>
    <w:rsid w:val="00A90777"/>
    <w:rsid w:val="00AA414E"/>
    <w:rsid w:val="00AB6132"/>
    <w:rsid w:val="00B50C64"/>
    <w:rsid w:val="00BE00F5"/>
    <w:rsid w:val="00CA07E9"/>
    <w:rsid w:val="00D12CAF"/>
    <w:rsid w:val="00D372BC"/>
    <w:rsid w:val="00D50C9F"/>
    <w:rsid w:val="00D8607F"/>
    <w:rsid w:val="00DC6734"/>
    <w:rsid w:val="00E17E78"/>
    <w:rsid w:val="00EA4911"/>
    <w:rsid w:val="00F12618"/>
    <w:rsid w:val="00F35500"/>
    <w:rsid w:val="00F4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E2B57-894E-425D-B6F2-B4C6754F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313"/>
    <w:pPr>
      <w:ind w:left="720"/>
      <w:contextualSpacing/>
    </w:pPr>
  </w:style>
  <w:style w:type="paragraph" w:styleId="BalloonText">
    <w:name w:val="Balloon Text"/>
    <w:basedOn w:val="Normal"/>
    <w:link w:val="BalloonTextChar"/>
    <w:uiPriority w:val="99"/>
    <w:semiHidden/>
    <w:unhideWhenUsed/>
    <w:rsid w:val="00105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42"/>
    <w:rPr>
      <w:rFonts w:ascii="Segoe UI" w:hAnsi="Segoe UI" w:cs="Segoe UI"/>
      <w:sz w:val="18"/>
      <w:szCs w:val="18"/>
    </w:rPr>
  </w:style>
  <w:style w:type="character" w:customStyle="1" w:styleId="phlabel">
    <w:name w:val="phlabel"/>
    <w:basedOn w:val="DefaultParagraphFont"/>
    <w:rsid w:val="00151E54"/>
  </w:style>
  <w:style w:type="character" w:customStyle="1" w:styleId="inquirytext">
    <w:name w:val="inquirytext"/>
    <w:basedOn w:val="DefaultParagraphFont"/>
    <w:rsid w:val="00214CA8"/>
  </w:style>
  <w:style w:type="paragraph" w:customStyle="1" w:styleId="Default">
    <w:name w:val="Default"/>
    <w:rsid w:val="007807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699</Words>
  <Characters>3856</Characters>
  <Application>Microsoft Office Word</Application>
  <DocSecurity>0</DocSecurity>
  <Lines>385</Lines>
  <Paragraphs>239</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 Schweitzer</dc:creator>
  <cp:keywords/>
  <dc:description/>
  <cp:lastModifiedBy>Joleen D. Ramon</cp:lastModifiedBy>
  <cp:revision>6</cp:revision>
  <cp:lastPrinted>2016-09-06T15:34:00Z</cp:lastPrinted>
  <dcterms:created xsi:type="dcterms:W3CDTF">2020-01-15T15:38:00Z</dcterms:created>
  <dcterms:modified xsi:type="dcterms:W3CDTF">2020-01-15T17:31:00Z</dcterms:modified>
</cp:coreProperties>
</file>